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C3376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C3376" w:rsidRPr="001C3376">
        <w:rPr>
          <w:b/>
          <w:sz w:val="26"/>
          <w:szCs w:val="26"/>
        </w:rPr>
        <w:t>ноября</w:t>
      </w:r>
      <w:r w:rsidR="000C5381" w:rsidRPr="001C3376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478B2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478B2" w:rsidRPr="009478B2">
              <w:rPr>
                <w:lang w:eastAsia="en-US"/>
              </w:rPr>
              <w:t>мебели офисной</w:t>
            </w:r>
            <w:r w:rsidR="009478B2">
              <w:rPr>
                <w:lang w:eastAsia="en-US"/>
              </w:rPr>
              <w:t>.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1C3376">
              <w:t>5</w:t>
            </w:r>
            <w:r w:rsidR="009478B2">
              <w:t>87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1C337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478B2" w:rsidRPr="009478B2">
              <w:t>мебели офисной.  (ПДО №587-СС-2022).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478B2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9478B2" w:rsidRPr="009478B2">
              <w:t>мебели офисной.  (ПДО №587-СС-2022)</w:t>
            </w:r>
            <w:r w:rsidR="009478B2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1C3376">
              <w:t xml:space="preserve"> </w:t>
            </w:r>
            <w:r w:rsidR="003D76EE">
              <w:t xml:space="preserve"> </w:t>
            </w:r>
            <w:r w:rsidR="009478B2" w:rsidRPr="009478B2">
              <w:t>ООО «ТК Армада»</w:t>
            </w:r>
            <w:r w:rsidR="009478B2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C3376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478B2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538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33</cp:revision>
  <cp:lastPrinted>2022-11-16T10:50:00Z</cp:lastPrinted>
  <dcterms:created xsi:type="dcterms:W3CDTF">2014-10-02T08:02:00Z</dcterms:created>
  <dcterms:modified xsi:type="dcterms:W3CDTF">2022-11-16T10:50:00Z</dcterms:modified>
</cp:coreProperties>
</file>